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C36" w:rsidRDefault="00B23C36" w:rsidP="00EB3E97">
      <w:pPr>
        <w:pStyle w:val="3"/>
        <w:rPr>
          <w:noProof/>
          <w:sz w:val="28"/>
          <w:szCs w:val="28"/>
        </w:rPr>
      </w:pPr>
      <w:r w:rsidRPr="00114C1F">
        <w:rPr>
          <w:noProof/>
          <w:sz w:val="28"/>
          <w:szCs w:val="28"/>
        </w:rPr>
        <w:t>Независимая  оценка качества образования муниципальных образовательных ор</w:t>
      </w:r>
      <w:r w:rsidR="00EB3E97">
        <w:rPr>
          <w:noProof/>
          <w:sz w:val="28"/>
          <w:szCs w:val="28"/>
        </w:rPr>
        <w:t>ганизаций  Волчихинского района</w:t>
      </w:r>
    </w:p>
    <w:p w:rsidR="005C7D65" w:rsidRPr="005C7D65" w:rsidRDefault="005C7D65" w:rsidP="005C7D65"/>
    <w:p w:rsidR="00114C1F" w:rsidRDefault="00B23C36" w:rsidP="00EB3E97">
      <w:pPr>
        <w:pStyle w:val="3"/>
        <w:jc w:val="both"/>
        <w:rPr>
          <w:b w:val="0"/>
          <w:noProof/>
          <w:sz w:val="28"/>
          <w:szCs w:val="28"/>
        </w:rPr>
      </w:pPr>
      <w:r>
        <w:rPr>
          <w:noProof/>
        </w:rPr>
        <w:tab/>
      </w:r>
      <w:r w:rsidR="00114C1F" w:rsidRPr="00114C1F">
        <w:rPr>
          <w:b w:val="0"/>
          <w:noProof/>
          <w:sz w:val="28"/>
          <w:szCs w:val="28"/>
        </w:rPr>
        <w:t>15 марта 2018 года Обществе</w:t>
      </w:r>
      <w:r w:rsidR="00AF0D53">
        <w:rPr>
          <w:b w:val="0"/>
          <w:noProof/>
          <w:sz w:val="28"/>
          <w:szCs w:val="28"/>
        </w:rPr>
        <w:t>н</w:t>
      </w:r>
      <w:r w:rsidR="00114C1F" w:rsidRPr="00114C1F">
        <w:rPr>
          <w:b w:val="0"/>
          <w:noProof/>
          <w:sz w:val="28"/>
          <w:szCs w:val="28"/>
        </w:rPr>
        <w:t>ная палата Алтайского края утвердила своим решением создание Общественного совета по проведению независимой оценки качества условий осуществления образовательной деятельности организациями, осуществляющими образовательную деятельность на территории Алтайского края.</w:t>
      </w:r>
      <w:r w:rsidR="00114C1F">
        <w:rPr>
          <w:b w:val="0"/>
          <w:noProof/>
          <w:sz w:val="28"/>
          <w:szCs w:val="28"/>
        </w:rPr>
        <w:t xml:space="preserve"> И уже 28 </w:t>
      </w:r>
      <w:r w:rsidR="00AF0D53">
        <w:rPr>
          <w:b w:val="0"/>
          <w:noProof/>
          <w:sz w:val="28"/>
          <w:szCs w:val="28"/>
        </w:rPr>
        <w:t>июля 2018 года Общественным сов</w:t>
      </w:r>
      <w:r w:rsidR="00114C1F">
        <w:rPr>
          <w:b w:val="0"/>
          <w:noProof/>
          <w:sz w:val="28"/>
          <w:szCs w:val="28"/>
        </w:rPr>
        <w:t>е</w:t>
      </w:r>
      <w:r w:rsidR="00AF0D53">
        <w:rPr>
          <w:b w:val="0"/>
          <w:noProof/>
          <w:sz w:val="28"/>
          <w:szCs w:val="28"/>
        </w:rPr>
        <w:t>т</w:t>
      </w:r>
      <w:r w:rsidR="00114C1F">
        <w:rPr>
          <w:b w:val="0"/>
          <w:noProof/>
          <w:sz w:val="28"/>
          <w:szCs w:val="28"/>
        </w:rPr>
        <w:t>ом был утвержден список образовательных организаций, подлежащих независимой оценке качества в 2018 году.</w:t>
      </w:r>
      <w:r w:rsidR="00AF0D53">
        <w:rPr>
          <w:b w:val="0"/>
          <w:noProof/>
          <w:sz w:val="28"/>
          <w:szCs w:val="28"/>
        </w:rPr>
        <w:t xml:space="preserve"> Образовательные организации Волчихинского района вошли в полном составе в этот список. </w:t>
      </w:r>
    </w:p>
    <w:p w:rsidR="00AF0D53" w:rsidRDefault="00AF0D53" w:rsidP="00EB3E97">
      <w:pPr>
        <w:pStyle w:val="-11"/>
        <w:numPr>
          <w:ilvl w:val="0"/>
          <w:numId w:val="0"/>
        </w:numPr>
        <w:tabs>
          <w:tab w:val="left" w:pos="851"/>
        </w:tabs>
        <w:spacing w:before="0" w:after="0"/>
        <w:ind w:firstLine="851"/>
        <w:rPr>
          <w:noProof/>
          <w:sz w:val="28"/>
          <w:szCs w:val="28"/>
        </w:rPr>
      </w:pPr>
      <w:r w:rsidRPr="00AF0D53">
        <w:rPr>
          <w:sz w:val="28"/>
          <w:szCs w:val="28"/>
        </w:rPr>
        <w:t>Критерии для проведения независи</w:t>
      </w:r>
      <w:r>
        <w:rPr>
          <w:sz w:val="28"/>
          <w:szCs w:val="28"/>
        </w:rPr>
        <w:t xml:space="preserve">мой оценки качества образования </w:t>
      </w:r>
      <w:r w:rsidRPr="00AF0D53">
        <w:rPr>
          <w:sz w:val="28"/>
          <w:szCs w:val="28"/>
        </w:rPr>
        <w:t xml:space="preserve">утверждены Приказом </w:t>
      </w:r>
      <w:r w:rsidRPr="00AF0D53">
        <w:rPr>
          <w:noProof/>
          <w:sz w:val="28"/>
          <w:szCs w:val="28"/>
        </w:rPr>
        <w:t>Минтруда России № 344н от 31 мая 2018 г.«Об утверждении Единого порядка расчета показателей, характеризующих общие критерии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экспертизы»</w:t>
      </w:r>
      <w:r>
        <w:rPr>
          <w:noProof/>
          <w:sz w:val="28"/>
          <w:szCs w:val="28"/>
        </w:rPr>
        <w:t xml:space="preserve">. </w:t>
      </w:r>
    </w:p>
    <w:p w:rsidR="00AF0D53" w:rsidRDefault="00AF0D53" w:rsidP="00EB3E97">
      <w:pPr>
        <w:pStyle w:val="-11"/>
        <w:numPr>
          <w:ilvl w:val="0"/>
          <w:numId w:val="0"/>
        </w:numPr>
        <w:tabs>
          <w:tab w:val="left" w:pos="851"/>
        </w:tabs>
        <w:spacing w:before="0" w:after="0"/>
        <w:ind w:left="360" w:hanging="360"/>
        <w:rPr>
          <w:noProof/>
          <w:sz w:val="28"/>
          <w:szCs w:val="28"/>
        </w:rPr>
      </w:pPr>
      <w:r>
        <w:rPr>
          <w:noProof/>
          <w:sz w:val="28"/>
          <w:szCs w:val="28"/>
        </w:rPr>
        <w:t>Их 5:</w:t>
      </w:r>
    </w:p>
    <w:p w:rsidR="00AF0D53" w:rsidRPr="00AF0D53" w:rsidRDefault="00AF0D53" w:rsidP="00EB3E97">
      <w:pPr>
        <w:pStyle w:val="-11"/>
        <w:numPr>
          <w:ilvl w:val="0"/>
          <w:numId w:val="0"/>
        </w:numPr>
        <w:tabs>
          <w:tab w:val="left" w:pos="851"/>
          <w:tab w:val="left" w:pos="9072"/>
        </w:tabs>
        <w:spacing w:before="0" w:after="0"/>
        <w:ind w:right="-283"/>
        <w:rPr>
          <w:sz w:val="28"/>
          <w:szCs w:val="28"/>
        </w:rPr>
      </w:pPr>
      <w:r>
        <w:rPr>
          <w:noProof/>
          <w:sz w:val="28"/>
          <w:szCs w:val="28"/>
        </w:rPr>
        <w:t xml:space="preserve">- </w:t>
      </w:r>
      <w:r w:rsidRPr="00AF0D53">
        <w:rPr>
          <w:sz w:val="28"/>
          <w:szCs w:val="28"/>
        </w:rPr>
        <w:t>открытость и доступность инфор</w:t>
      </w:r>
      <w:r>
        <w:rPr>
          <w:sz w:val="28"/>
          <w:szCs w:val="28"/>
        </w:rPr>
        <w:t xml:space="preserve">мации об организации социальной </w:t>
      </w:r>
      <w:r w:rsidRPr="00AF0D53">
        <w:rPr>
          <w:sz w:val="28"/>
          <w:szCs w:val="28"/>
        </w:rPr>
        <w:t>сферы;</w:t>
      </w:r>
    </w:p>
    <w:p w:rsidR="00AF0D53" w:rsidRPr="00AF0D53" w:rsidRDefault="00AF0D53" w:rsidP="00EB3E97">
      <w:pPr>
        <w:widowControl w:val="0"/>
        <w:tabs>
          <w:tab w:val="left" w:pos="993"/>
          <w:tab w:val="left" w:pos="8931"/>
          <w:tab w:val="left" w:pos="9072"/>
        </w:tabs>
        <w:autoSpaceDE w:val="0"/>
        <w:autoSpaceDN w:val="0"/>
        <w:adjustRightInd w:val="0"/>
        <w:spacing w:after="0" w:line="276" w:lineRule="auto"/>
        <w:rPr>
          <w:rFonts w:eastAsia="Times New Roman" w:cs="Times New Roman CYR"/>
          <w:sz w:val="28"/>
          <w:szCs w:val="28"/>
        </w:rPr>
      </w:pPr>
      <w:r>
        <w:rPr>
          <w:rFonts w:eastAsia="Times New Roman" w:cs="Times New Roman CYR"/>
          <w:sz w:val="28"/>
          <w:szCs w:val="28"/>
        </w:rPr>
        <w:t>-</w:t>
      </w:r>
      <w:r w:rsidRPr="00AF0D53">
        <w:rPr>
          <w:rFonts w:eastAsia="Times New Roman" w:cs="Times New Roman CYR"/>
          <w:sz w:val="28"/>
          <w:szCs w:val="28"/>
        </w:rPr>
        <w:t>комфортность условий предоста</w:t>
      </w:r>
      <w:r>
        <w:rPr>
          <w:rFonts w:eastAsia="Times New Roman" w:cs="Times New Roman CYR"/>
          <w:sz w:val="28"/>
          <w:szCs w:val="28"/>
        </w:rPr>
        <w:t xml:space="preserve">вления услуг, в том числе время </w:t>
      </w:r>
      <w:r w:rsidRPr="00AF0D53">
        <w:rPr>
          <w:rFonts w:eastAsia="Times New Roman" w:cs="Times New Roman CYR"/>
          <w:sz w:val="28"/>
          <w:szCs w:val="28"/>
        </w:rPr>
        <w:t>ожидания предоставления услуги;</w:t>
      </w:r>
    </w:p>
    <w:p w:rsidR="00AF0D53" w:rsidRPr="00AF0D53" w:rsidRDefault="00AF0D53" w:rsidP="00EB3E97">
      <w:pPr>
        <w:widowControl w:val="0"/>
        <w:tabs>
          <w:tab w:val="left" w:pos="993"/>
          <w:tab w:val="left" w:pos="9072"/>
        </w:tabs>
        <w:autoSpaceDE w:val="0"/>
        <w:autoSpaceDN w:val="0"/>
        <w:adjustRightInd w:val="0"/>
        <w:spacing w:after="0" w:line="276" w:lineRule="auto"/>
        <w:rPr>
          <w:rFonts w:eastAsia="Times New Roman" w:cs="Times New Roman CYR"/>
          <w:sz w:val="28"/>
          <w:szCs w:val="28"/>
        </w:rPr>
      </w:pPr>
      <w:r>
        <w:rPr>
          <w:rFonts w:eastAsia="Times New Roman" w:cs="Times New Roman CYR"/>
          <w:sz w:val="28"/>
          <w:szCs w:val="28"/>
        </w:rPr>
        <w:t>-</w:t>
      </w:r>
      <w:r w:rsidRPr="00AF0D53">
        <w:rPr>
          <w:rFonts w:eastAsia="Times New Roman" w:cs="Times New Roman CYR"/>
          <w:sz w:val="28"/>
          <w:szCs w:val="28"/>
        </w:rPr>
        <w:t>доступность услуг для инвалидов;</w:t>
      </w:r>
    </w:p>
    <w:p w:rsidR="00AF0D53" w:rsidRPr="00AF0D53" w:rsidRDefault="00AF0D53" w:rsidP="00EB3E97">
      <w:pPr>
        <w:widowControl w:val="0"/>
        <w:tabs>
          <w:tab w:val="left" w:pos="993"/>
          <w:tab w:val="left" w:pos="9072"/>
        </w:tabs>
        <w:autoSpaceDE w:val="0"/>
        <w:autoSpaceDN w:val="0"/>
        <w:adjustRightInd w:val="0"/>
        <w:spacing w:after="0" w:line="276" w:lineRule="auto"/>
        <w:rPr>
          <w:rFonts w:eastAsia="Times New Roman" w:cs="Times New Roman CYR"/>
          <w:sz w:val="28"/>
          <w:szCs w:val="28"/>
        </w:rPr>
      </w:pPr>
      <w:r>
        <w:rPr>
          <w:rFonts w:eastAsia="Times New Roman" w:cs="Times New Roman CYR"/>
          <w:sz w:val="28"/>
          <w:szCs w:val="28"/>
        </w:rPr>
        <w:t>-</w:t>
      </w:r>
      <w:r w:rsidRPr="00AF0D53">
        <w:rPr>
          <w:rFonts w:eastAsia="Times New Roman" w:cs="Times New Roman CYR"/>
          <w:sz w:val="28"/>
          <w:szCs w:val="28"/>
        </w:rPr>
        <w:t>доброжелательность, вежливость работников организаций социальной сферы;</w:t>
      </w:r>
    </w:p>
    <w:p w:rsidR="00AF0D53" w:rsidRPr="00AF0D53" w:rsidRDefault="00AF0D53" w:rsidP="00EB3E97">
      <w:pPr>
        <w:tabs>
          <w:tab w:val="left" w:pos="9072"/>
        </w:tabs>
        <w:spacing w:after="0"/>
        <w:rPr>
          <w:szCs w:val="24"/>
          <w:lang w:eastAsia="ru-RU"/>
        </w:rPr>
      </w:pPr>
      <w:r>
        <w:rPr>
          <w:sz w:val="28"/>
          <w:szCs w:val="28"/>
        </w:rPr>
        <w:t>-</w:t>
      </w:r>
      <w:r w:rsidRPr="00AF0D53">
        <w:rPr>
          <w:sz w:val="28"/>
          <w:szCs w:val="28"/>
        </w:rPr>
        <w:t>удовлетворённость условиями оказания услуг</w:t>
      </w:r>
      <w:r w:rsidR="003341C7">
        <w:rPr>
          <w:sz w:val="28"/>
          <w:szCs w:val="28"/>
        </w:rPr>
        <w:t>.</w:t>
      </w:r>
    </w:p>
    <w:p w:rsidR="00114C1F" w:rsidRPr="003341C7" w:rsidRDefault="003341C7" w:rsidP="00EB3E97">
      <w:pPr>
        <w:tabs>
          <w:tab w:val="left" w:pos="9072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>Для полной объективности проведения независмой оценки качества образования (далее НОКО) был выбран на уровне Федерации наш региональный оператор, которым стала Консалтинговая группа «Институт дополнительного профессиоанального образования» Респу</w:t>
      </w:r>
      <w:r w:rsidR="00B67F09">
        <w:rPr>
          <w:noProof/>
          <w:sz w:val="28"/>
          <w:szCs w:val="28"/>
        </w:rPr>
        <w:t>блики Бурятия, г.Улан-Удэ. Реги</w:t>
      </w:r>
      <w:r>
        <w:rPr>
          <w:noProof/>
          <w:sz w:val="28"/>
          <w:szCs w:val="28"/>
        </w:rPr>
        <w:t>ональный оператор процедуру проводил в 3 этапа:</w:t>
      </w:r>
    </w:p>
    <w:p w:rsidR="00114C1F" w:rsidRPr="003341C7" w:rsidRDefault="00114C1F" w:rsidP="00EB3E97">
      <w:pPr>
        <w:numPr>
          <w:ilvl w:val="0"/>
          <w:numId w:val="8"/>
        </w:numPr>
        <w:spacing w:after="0"/>
        <w:ind w:left="142" w:firstLine="0"/>
        <w:contextualSpacing/>
        <w:rPr>
          <w:sz w:val="28"/>
          <w:szCs w:val="28"/>
        </w:rPr>
      </w:pPr>
      <w:r w:rsidRPr="003341C7">
        <w:rPr>
          <w:sz w:val="28"/>
          <w:szCs w:val="28"/>
        </w:rPr>
        <w:t xml:space="preserve">Заполнение информационной карты образовательной организации (уточнение, проверка данных) на сайте </w:t>
      </w:r>
      <w:r w:rsidRPr="003341C7">
        <w:rPr>
          <w:i/>
          <w:sz w:val="28"/>
          <w:szCs w:val="28"/>
          <w:lang w:val="en-US"/>
        </w:rPr>
        <w:t>opros</w:t>
      </w:r>
      <w:r w:rsidRPr="003341C7">
        <w:rPr>
          <w:i/>
          <w:sz w:val="28"/>
          <w:szCs w:val="28"/>
        </w:rPr>
        <w:t>22.</w:t>
      </w:r>
      <w:r w:rsidRPr="003341C7">
        <w:rPr>
          <w:i/>
          <w:sz w:val="28"/>
          <w:szCs w:val="28"/>
          <w:lang w:val="en-US"/>
        </w:rPr>
        <w:t>ru</w:t>
      </w:r>
      <w:r w:rsidRPr="003341C7">
        <w:rPr>
          <w:i/>
          <w:sz w:val="28"/>
          <w:szCs w:val="28"/>
        </w:rPr>
        <w:t>.</w:t>
      </w:r>
    </w:p>
    <w:p w:rsidR="00114C1F" w:rsidRPr="003341C7" w:rsidRDefault="00114C1F" w:rsidP="00EB3E97">
      <w:pPr>
        <w:numPr>
          <w:ilvl w:val="0"/>
          <w:numId w:val="8"/>
        </w:numPr>
        <w:spacing w:after="0"/>
        <w:ind w:left="142" w:firstLine="0"/>
        <w:contextualSpacing/>
        <w:rPr>
          <w:sz w:val="28"/>
          <w:szCs w:val="28"/>
        </w:rPr>
      </w:pPr>
      <w:r w:rsidRPr="003341C7">
        <w:rPr>
          <w:sz w:val="28"/>
          <w:szCs w:val="28"/>
        </w:rPr>
        <w:t xml:space="preserve">Анкетирование потребителей услуг (родителей обучающихся) на сайте </w:t>
      </w:r>
      <w:r w:rsidRPr="003341C7">
        <w:rPr>
          <w:i/>
          <w:sz w:val="28"/>
          <w:szCs w:val="28"/>
          <w:lang w:val="en-US"/>
        </w:rPr>
        <w:t>opros</w:t>
      </w:r>
      <w:r w:rsidRPr="003341C7">
        <w:rPr>
          <w:i/>
          <w:sz w:val="28"/>
          <w:szCs w:val="28"/>
        </w:rPr>
        <w:t>22</w:t>
      </w:r>
      <w:r w:rsidRPr="003341C7">
        <w:rPr>
          <w:sz w:val="28"/>
          <w:szCs w:val="28"/>
        </w:rPr>
        <w:t>.</w:t>
      </w:r>
      <w:r w:rsidRPr="003341C7">
        <w:rPr>
          <w:i/>
          <w:sz w:val="28"/>
          <w:szCs w:val="28"/>
          <w:lang w:val="en-US"/>
        </w:rPr>
        <w:t>ru</w:t>
      </w:r>
      <w:r w:rsidR="003341C7">
        <w:rPr>
          <w:sz w:val="28"/>
          <w:szCs w:val="28"/>
        </w:rPr>
        <w:t>.</w:t>
      </w:r>
    </w:p>
    <w:p w:rsidR="00114C1F" w:rsidRDefault="00114C1F" w:rsidP="00EB3E97">
      <w:pPr>
        <w:numPr>
          <w:ilvl w:val="0"/>
          <w:numId w:val="8"/>
        </w:numPr>
        <w:spacing w:after="0"/>
        <w:ind w:left="142" w:firstLine="0"/>
        <w:contextualSpacing/>
        <w:rPr>
          <w:sz w:val="28"/>
          <w:szCs w:val="28"/>
        </w:rPr>
      </w:pPr>
      <w:r w:rsidRPr="003341C7">
        <w:rPr>
          <w:sz w:val="28"/>
          <w:szCs w:val="28"/>
        </w:rPr>
        <w:t>Наблюдение</w:t>
      </w:r>
      <w:r w:rsidR="003341C7">
        <w:rPr>
          <w:sz w:val="28"/>
          <w:szCs w:val="28"/>
        </w:rPr>
        <w:t xml:space="preserve"> и </w:t>
      </w:r>
      <w:r w:rsidRPr="003341C7">
        <w:rPr>
          <w:sz w:val="28"/>
          <w:szCs w:val="28"/>
        </w:rPr>
        <w:t xml:space="preserve"> мониторинг сайта образовательно</w:t>
      </w:r>
      <w:r w:rsidR="003341C7">
        <w:rPr>
          <w:sz w:val="28"/>
          <w:szCs w:val="28"/>
        </w:rPr>
        <w:t>й организации</w:t>
      </w:r>
      <w:r w:rsidRPr="003341C7">
        <w:rPr>
          <w:sz w:val="28"/>
          <w:szCs w:val="28"/>
        </w:rPr>
        <w:t>.</w:t>
      </w:r>
    </w:p>
    <w:p w:rsidR="003341C7" w:rsidRDefault="003341C7" w:rsidP="00EB3E97">
      <w:pPr>
        <w:spacing w:after="0"/>
        <w:contextualSpacing/>
        <w:rPr>
          <w:sz w:val="28"/>
          <w:szCs w:val="28"/>
        </w:rPr>
      </w:pPr>
      <w:r>
        <w:rPr>
          <w:sz w:val="28"/>
          <w:szCs w:val="28"/>
        </w:rPr>
        <w:t>На основании проведенной работы наш Волчихинский район</w:t>
      </w:r>
      <w:r w:rsidR="002D596D">
        <w:rPr>
          <w:sz w:val="28"/>
          <w:szCs w:val="28"/>
        </w:rPr>
        <w:t xml:space="preserve"> в общем рейтинге из 36 районов-</w:t>
      </w:r>
      <w:r>
        <w:rPr>
          <w:sz w:val="28"/>
          <w:szCs w:val="28"/>
        </w:rPr>
        <w:t>участников имеет следующие показатели:</w:t>
      </w:r>
    </w:p>
    <w:p w:rsidR="003341C7" w:rsidRPr="003341C7" w:rsidRDefault="003341C7" w:rsidP="005C7D65">
      <w:pPr>
        <w:pStyle w:val="3"/>
        <w:rPr>
          <w:noProof/>
        </w:rPr>
      </w:pPr>
      <w:r w:rsidRPr="003341C7">
        <w:rPr>
          <w:noProof/>
        </w:rPr>
        <w:lastRenderedPageBreak/>
        <w:t xml:space="preserve">Общий рейтинг </w:t>
      </w:r>
      <w:r w:rsidR="002D596D">
        <w:rPr>
          <w:noProof/>
        </w:rPr>
        <w:t xml:space="preserve">Волчихинского района </w:t>
      </w:r>
      <w:r w:rsidRPr="003341C7">
        <w:rPr>
          <w:noProof/>
        </w:rPr>
        <w:t>по критериям оценки качества</w:t>
      </w:r>
    </w:p>
    <w:p w:rsidR="00B23C36" w:rsidRDefault="00B23C36" w:rsidP="00EB3E97">
      <w:pPr>
        <w:pStyle w:val="3"/>
        <w:jc w:val="both"/>
        <w:rPr>
          <w:noProof/>
        </w:rPr>
      </w:pPr>
    </w:p>
    <w:tbl>
      <w:tblPr>
        <w:tblStyle w:val="a8"/>
        <w:tblW w:w="9464" w:type="dxa"/>
        <w:tblLayout w:type="fixed"/>
        <w:tblLook w:val="04A0"/>
      </w:tblPr>
      <w:tblGrid>
        <w:gridCol w:w="1315"/>
        <w:gridCol w:w="2054"/>
        <w:gridCol w:w="1417"/>
        <w:gridCol w:w="1418"/>
        <w:gridCol w:w="1842"/>
        <w:gridCol w:w="1418"/>
      </w:tblGrid>
      <w:tr w:rsidR="002D596D" w:rsidTr="002D596D">
        <w:tc>
          <w:tcPr>
            <w:tcW w:w="1315" w:type="dxa"/>
          </w:tcPr>
          <w:p w:rsidR="002D596D" w:rsidRPr="00EB3E97" w:rsidRDefault="002D596D" w:rsidP="00EB3E97">
            <w:pPr>
              <w:pStyle w:val="3"/>
              <w:jc w:val="both"/>
              <w:outlineLvl w:val="2"/>
              <w:rPr>
                <w:b w:val="0"/>
                <w:noProof/>
                <w:szCs w:val="24"/>
              </w:rPr>
            </w:pPr>
            <w:r w:rsidRPr="00EB3E97">
              <w:rPr>
                <w:rFonts w:eastAsia="Times New Roman"/>
                <w:b w:val="0"/>
                <w:color w:val="000000"/>
                <w:szCs w:val="24"/>
                <w:lang w:eastAsia="ru-RU"/>
              </w:rPr>
              <w:t xml:space="preserve"> «Открытость и доступность информации об организации социальной сферы»</w:t>
            </w:r>
          </w:p>
        </w:tc>
        <w:tc>
          <w:tcPr>
            <w:tcW w:w="2054" w:type="dxa"/>
          </w:tcPr>
          <w:p w:rsidR="002D596D" w:rsidRPr="00EB3E97" w:rsidRDefault="002D596D" w:rsidP="00EB3E97">
            <w:pPr>
              <w:pStyle w:val="3"/>
              <w:jc w:val="both"/>
              <w:outlineLvl w:val="2"/>
              <w:rPr>
                <w:b w:val="0"/>
                <w:noProof/>
                <w:szCs w:val="24"/>
              </w:rPr>
            </w:pPr>
            <w:r w:rsidRPr="00EB3E97">
              <w:rPr>
                <w:b w:val="0"/>
                <w:noProof/>
                <w:szCs w:val="24"/>
              </w:rPr>
              <w:t>«Комфортность условий, в которых осуществляется образовательная деятельность»</w:t>
            </w:r>
          </w:p>
        </w:tc>
        <w:tc>
          <w:tcPr>
            <w:tcW w:w="1417" w:type="dxa"/>
          </w:tcPr>
          <w:p w:rsidR="002D596D" w:rsidRPr="00EB3E97" w:rsidRDefault="002D596D" w:rsidP="00EB3E97">
            <w:pPr>
              <w:pStyle w:val="3"/>
              <w:jc w:val="both"/>
              <w:outlineLvl w:val="2"/>
              <w:rPr>
                <w:b w:val="0"/>
                <w:noProof/>
                <w:szCs w:val="24"/>
              </w:rPr>
            </w:pPr>
            <w:r w:rsidRPr="00EB3E97">
              <w:rPr>
                <w:b w:val="0"/>
                <w:noProof/>
                <w:szCs w:val="24"/>
              </w:rPr>
              <w:t>«Доступность услуг для инвалидов»</w:t>
            </w:r>
          </w:p>
        </w:tc>
        <w:tc>
          <w:tcPr>
            <w:tcW w:w="1418" w:type="dxa"/>
          </w:tcPr>
          <w:p w:rsidR="002D596D" w:rsidRPr="00EB3E97" w:rsidRDefault="002D596D" w:rsidP="00EB3E97">
            <w:pPr>
              <w:pStyle w:val="3"/>
              <w:jc w:val="both"/>
              <w:outlineLvl w:val="2"/>
              <w:rPr>
                <w:b w:val="0"/>
                <w:noProof/>
                <w:szCs w:val="24"/>
              </w:rPr>
            </w:pPr>
            <w:r w:rsidRPr="00EB3E97">
              <w:rPr>
                <w:b w:val="0"/>
                <w:noProof/>
                <w:szCs w:val="24"/>
              </w:rPr>
              <w:t>«Доброжелательность, вежливость работников организации»</w:t>
            </w:r>
          </w:p>
        </w:tc>
        <w:tc>
          <w:tcPr>
            <w:tcW w:w="1842" w:type="dxa"/>
          </w:tcPr>
          <w:p w:rsidR="002D596D" w:rsidRPr="00EB3E97" w:rsidRDefault="002D596D" w:rsidP="00EB3E97">
            <w:pPr>
              <w:pStyle w:val="3"/>
              <w:jc w:val="both"/>
              <w:outlineLvl w:val="2"/>
              <w:rPr>
                <w:b w:val="0"/>
                <w:noProof/>
                <w:szCs w:val="24"/>
              </w:rPr>
            </w:pPr>
            <w:r w:rsidRPr="00EB3E97">
              <w:rPr>
                <w:b w:val="0"/>
                <w:noProof/>
                <w:szCs w:val="24"/>
              </w:rPr>
              <w:t>«Удовлетворенность условиями оказания услуг»</w:t>
            </w:r>
          </w:p>
        </w:tc>
        <w:tc>
          <w:tcPr>
            <w:tcW w:w="1418" w:type="dxa"/>
          </w:tcPr>
          <w:p w:rsidR="002D596D" w:rsidRPr="00EB3E97" w:rsidRDefault="002D596D" w:rsidP="00EB3E97">
            <w:pPr>
              <w:pStyle w:val="3"/>
              <w:jc w:val="both"/>
              <w:outlineLvl w:val="2"/>
              <w:rPr>
                <w:b w:val="0"/>
                <w:noProof/>
                <w:szCs w:val="24"/>
              </w:rPr>
            </w:pPr>
            <w:r w:rsidRPr="00EB3E97">
              <w:rPr>
                <w:b w:val="0"/>
                <w:noProof/>
                <w:szCs w:val="24"/>
              </w:rPr>
              <w:t xml:space="preserve">Итого </w:t>
            </w:r>
          </w:p>
        </w:tc>
      </w:tr>
      <w:tr w:rsidR="002D596D" w:rsidTr="002D596D">
        <w:tc>
          <w:tcPr>
            <w:tcW w:w="1315" w:type="dxa"/>
          </w:tcPr>
          <w:p w:rsidR="002D596D" w:rsidRPr="00EB3E97" w:rsidRDefault="002D596D" w:rsidP="00EB3E97">
            <w:pPr>
              <w:pStyle w:val="3"/>
              <w:jc w:val="both"/>
              <w:outlineLvl w:val="2"/>
              <w:rPr>
                <w:b w:val="0"/>
                <w:noProof/>
                <w:sz w:val="28"/>
                <w:szCs w:val="28"/>
              </w:rPr>
            </w:pPr>
            <w:r w:rsidRPr="00EB3E97">
              <w:rPr>
                <w:b w:val="0"/>
                <w:noProof/>
                <w:sz w:val="28"/>
                <w:szCs w:val="28"/>
              </w:rPr>
              <w:t>92,4</w:t>
            </w:r>
          </w:p>
        </w:tc>
        <w:tc>
          <w:tcPr>
            <w:tcW w:w="2054" w:type="dxa"/>
          </w:tcPr>
          <w:p w:rsidR="002D596D" w:rsidRPr="00EB3E97" w:rsidRDefault="002D596D" w:rsidP="00EB3E97">
            <w:pPr>
              <w:pStyle w:val="3"/>
              <w:jc w:val="both"/>
              <w:outlineLvl w:val="2"/>
              <w:rPr>
                <w:b w:val="0"/>
                <w:noProof/>
                <w:sz w:val="28"/>
                <w:szCs w:val="28"/>
              </w:rPr>
            </w:pPr>
            <w:r w:rsidRPr="00EB3E97">
              <w:rPr>
                <w:b w:val="0"/>
                <w:noProof/>
                <w:sz w:val="28"/>
                <w:szCs w:val="28"/>
              </w:rPr>
              <w:t>94,7</w:t>
            </w:r>
          </w:p>
        </w:tc>
        <w:tc>
          <w:tcPr>
            <w:tcW w:w="1417" w:type="dxa"/>
          </w:tcPr>
          <w:p w:rsidR="002D596D" w:rsidRPr="00EB3E97" w:rsidRDefault="002D596D" w:rsidP="00EB3E97">
            <w:pPr>
              <w:pStyle w:val="3"/>
              <w:jc w:val="both"/>
              <w:outlineLvl w:val="2"/>
              <w:rPr>
                <w:b w:val="0"/>
                <w:noProof/>
                <w:sz w:val="28"/>
                <w:szCs w:val="28"/>
              </w:rPr>
            </w:pPr>
            <w:r w:rsidRPr="00EB3E97">
              <w:rPr>
                <w:b w:val="0"/>
                <w:noProof/>
                <w:sz w:val="28"/>
                <w:szCs w:val="28"/>
              </w:rPr>
              <w:t>67</w:t>
            </w:r>
          </w:p>
        </w:tc>
        <w:tc>
          <w:tcPr>
            <w:tcW w:w="1418" w:type="dxa"/>
          </w:tcPr>
          <w:p w:rsidR="002D596D" w:rsidRPr="00EB3E97" w:rsidRDefault="002D596D" w:rsidP="00EB3E97">
            <w:pPr>
              <w:pStyle w:val="3"/>
              <w:jc w:val="both"/>
              <w:outlineLvl w:val="2"/>
              <w:rPr>
                <w:b w:val="0"/>
                <w:noProof/>
                <w:sz w:val="28"/>
                <w:szCs w:val="28"/>
              </w:rPr>
            </w:pPr>
            <w:r w:rsidRPr="00EB3E97">
              <w:rPr>
                <w:b w:val="0"/>
                <w:noProof/>
                <w:sz w:val="28"/>
                <w:szCs w:val="28"/>
              </w:rPr>
              <w:t>97,5</w:t>
            </w:r>
          </w:p>
        </w:tc>
        <w:tc>
          <w:tcPr>
            <w:tcW w:w="1842" w:type="dxa"/>
          </w:tcPr>
          <w:p w:rsidR="002D596D" w:rsidRPr="00EB3E97" w:rsidRDefault="002D596D" w:rsidP="00EB3E97">
            <w:pPr>
              <w:pStyle w:val="3"/>
              <w:jc w:val="both"/>
              <w:outlineLvl w:val="2"/>
              <w:rPr>
                <w:b w:val="0"/>
                <w:noProof/>
                <w:sz w:val="28"/>
                <w:szCs w:val="28"/>
              </w:rPr>
            </w:pPr>
            <w:r w:rsidRPr="00EB3E97">
              <w:rPr>
                <w:b w:val="0"/>
                <w:noProof/>
                <w:sz w:val="28"/>
                <w:szCs w:val="28"/>
              </w:rPr>
              <w:t>93,4</w:t>
            </w:r>
          </w:p>
        </w:tc>
        <w:tc>
          <w:tcPr>
            <w:tcW w:w="1418" w:type="dxa"/>
          </w:tcPr>
          <w:p w:rsidR="002D596D" w:rsidRPr="00EB3E97" w:rsidRDefault="002D596D" w:rsidP="00EB3E97">
            <w:pPr>
              <w:pStyle w:val="3"/>
              <w:jc w:val="both"/>
              <w:outlineLvl w:val="2"/>
              <w:rPr>
                <w:b w:val="0"/>
                <w:noProof/>
                <w:sz w:val="28"/>
                <w:szCs w:val="28"/>
              </w:rPr>
            </w:pPr>
            <w:r w:rsidRPr="00EB3E97">
              <w:rPr>
                <w:b w:val="0"/>
                <w:noProof/>
                <w:sz w:val="28"/>
                <w:szCs w:val="28"/>
              </w:rPr>
              <w:t>89</w:t>
            </w:r>
          </w:p>
        </w:tc>
      </w:tr>
    </w:tbl>
    <w:p w:rsidR="005C7D65" w:rsidRDefault="005C7D65" w:rsidP="00EB3E97">
      <w:pPr>
        <w:spacing w:after="0"/>
        <w:ind w:firstLine="708"/>
        <w:rPr>
          <w:sz w:val="28"/>
          <w:szCs w:val="28"/>
        </w:rPr>
      </w:pPr>
    </w:p>
    <w:p w:rsidR="00EB3E97" w:rsidRPr="00EB3E97" w:rsidRDefault="00344B5D" w:rsidP="00EB3E97">
      <w:pPr>
        <w:spacing w:after="0"/>
        <w:ind w:firstLine="708"/>
        <w:rPr>
          <w:sz w:val="28"/>
          <w:szCs w:val="28"/>
        </w:rPr>
      </w:pPr>
      <w:r w:rsidRPr="00EB3E97">
        <w:rPr>
          <w:sz w:val="28"/>
          <w:szCs w:val="28"/>
        </w:rPr>
        <w:t xml:space="preserve">Среднее значение итогового рейтинга по </w:t>
      </w:r>
      <w:r w:rsidR="00E47D1D" w:rsidRPr="00EB3E97">
        <w:rPr>
          <w:sz w:val="28"/>
          <w:szCs w:val="28"/>
        </w:rPr>
        <w:t>Волчихинском</w:t>
      </w:r>
      <w:r w:rsidR="00B67F09" w:rsidRPr="00EB3E97">
        <w:rPr>
          <w:sz w:val="28"/>
          <w:szCs w:val="28"/>
        </w:rPr>
        <w:t xml:space="preserve"> району составляет 89 %</w:t>
      </w:r>
      <w:r w:rsidRPr="00EB3E97">
        <w:rPr>
          <w:sz w:val="28"/>
          <w:szCs w:val="28"/>
        </w:rPr>
        <w:t xml:space="preserve">. </w:t>
      </w:r>
      <w:r w:rsidR="002D596D" w:rsidRPr="00EB3E97">
        <w:rPr>
          <w:sz w:val="28"/>
          <w:szCs w:val="28"/>
        </w:rPr>
        <w:t xml:space="preserve"> Он складывается из средних показателей образовательных организаций, где  </w:t>
      </w:r>
      <w:r w:rsidR="00B347CE" w:rsidRPr="00EB3E97">
        <w:rPr>
          <w:sz w:val="28"/>
          <w:szCs w:val="28"/>
        </w:rPr>
        <w:t xml:space="preserve">показатель выше среднего (в таблице с 1-3), а </w:t>
      </w:r>
      <w:r w:rsidRPr="00EB3E97">
        <w:rPr>
          <w:sz w:val="28"/>
          <w:szCs w:val="28"/>
        </w:rPr>
        <w:t>в 5 организациях– ниже среднего</w:t>
      </w:r>
      <w:r w:rsidR="00B347CE" w:rsidRPr="00EB3E97">
        <w:rPr>
          <w:sz w:val="28"/>
          <w:szCs w:val="28"/>
        </w:rPr>
        <w:t xml:space="preserve"> (в таблице с 4-8)</w:t>
      </w:r>
      <w:r w:rsidRPr="00EB3E97">
        <w:rPr>
          <w:sz w:val="28"/>
          <w:szCs w:val="28"/>
        </w:rPr>
        <w:t>.</w:t>
      </w:r>
    </w:p>
    <w:p w:rsidR="00344B5D" w:rsidRDefault="00344B5D" w:rsidP="00EB3E97">
      <w:pPr>
        <w:spacing w:after="0"/>
        <w:ind w:firstLine="709"/>
        <w:jc w:val="center"/>
        <w:rPr>
          <w:sz w:val="28"/>
          <w:szCs w:val="28"/>
        </w:rPr>
      </w:pPr>
      <w:r w:rsidRPr="00EB3E97">
        <w:rPr>
          <w:sz w:val="28"/>
          <w:szCs w:val="28"/>
        </w:rPr>
        <w:t xml:space="preserve">Рейтинг образовательных организаций </w:t>
      </w:r>
      <w:r w:rsidR="002D596D" w:rsidRPr="00EB3E97">
        <w:rPr>
          <w:sz w:val="28"/>
          <w:szCs w:val="28"/>
        </w:rPr>
        <w:t>Волчихинского</w:t>
      </w:r>
      <w:r w:rsidRPr="00EB3E97">
        <w:rPr>
          <w:sz w:val="28"/>
          <w:szCs w:val="28"/>
        </w:rPr>
        <w:t xml:space="preserve"> района</w:t>
      </w:r>
      <w:r w:rsidR="005C7D65">
        <w:rPr>
          <w:sz w:val="28"/>
          <w:szCs w:val="28"/>
        </w:rPr>
        <w:t>:</w:t>
      </w:r>
    </w:p>
    <w:p w:rsidR="005C7D65" w:rsidRPr="00EB3E97" w:rsidRDefault="005C7D65" w:rsidP="00EB3E97">
      <w:pPr>
        <w:spacing w:after="0"/>
        <w:ind w:firstLine="709"/>
        <w:jc w:val="center"/>
        <w:rPr>
          <w:sz w:val="28"/>
          <w:szCs w:val="28"/>
        </w:rPr>
      </w:pPr>
    </w:p>
    <w:tbl>
      <w:tblPr>
        <w:tblW w:w="9229" w:type="dxa"/>
        <w:tblInd w:w="93" w:type="dxa"/>
        <w:tblLook w:val="04A0"/>
      </w:tblPr>
      <w:tblGrid>
        <w:gridCol w:w="960"/>
        <w:gridCol w:w="6285"/>
        <w:gridCol w:w="1984"/>
      </w:tblGrid>
      <w:tr w:rsidR="00B67F09" w:rsidRPr="00DA7ACB" w:rsidTr="00B67F09">
        <w:trPr>
          <w:trHeight w:val="288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F09" w:rsidRPr="00DA7ACB" w:rsidRDefault="00B67F09" w:rsidP="00EB3E97">
            <w:pPr>
              <w:spacing w:after="0"/>
              <w:rPr>
                <w:rFonts w:eastAsia="Times New Roman"/>
                <w:szCs w:val="24"/>
                <w:lang w:eastAsia="ru-RU"/>
              </w:rPr>
            </w:pPr>
            <w:r w:rsidRPr="00DA7ACB">
              <w:rPr>
                <w:rFonts w:eastAsia="Times New Roman"/>
                <w:szCs w:val="24"/>
                <w:lang w:eastAsia="ru-RU"/>
              </w:rPr>
              <w:t>№п/п</w:t>
            </w:r>
          </w:p>
        </w:tc>
        <w:tc>
          <w:tcPr>
            <w:tcW w:w="6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F09" w:rsidRPr="00DA7ACB" w:rsidRDefault="00B67F09" w:rsidP="00EB3E97">
            <w:pPr>
              <w:spacing w:after="0"/>
              <w:rPr>
                <w:rFonts w:eastAsia="Times New Roman"/>
                <w:szCs w:val="24"/>
                <w:lang w:eastAsia="ru-RU"/>
              </w:rPr>
            </w:pPr>
            <w:r w:rsidRPr="00DA7ACB">
              <w:rPr>
                <w:rFonts w:eastAsia="Times New Roman"/>
                <w:szCs w:val="24"/>
                <w:lang w:eastAsia="ru-RU"/>
              </w:rPr>
              <w:t>Наименование ОО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F09" w:rsidRPr="00DA7ACB" w:rsidRDefault="00B67F09" w:rsidP="00EB3E97">
            <w:pPr>
              <w:spacing w:after="0"/>
              <w:rPr>
                <w:rFonts w:eastAsia="Times New Roman"/>
                <w:szCs w:val="24"/>
                <w:lang w:eastAsia="ru-RU"/>
              </w:rPr>
            </w:pPr>
            <w:r w:rsidRPr="00DA7ACB">
              <w:rPr>
                <w:rFonts w:eastAsia="Times New Roman"/>
                <w:szCs w:val="24"/>
                <w:lang w:eastAsia="ru-RU"/>
              </w:rPr>
              <w:t>ИТОГ</w:t>
            </w:r>
          </w:p>
        </w:tc>
      </w:tr>
      <w:tr w:rsidR="00B67F09" w:rsidRPr="00DA7ACB" w:rsidTr="00B67F09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F09" w:rsidRPr="00DA7ACB" w:rsidRDefault="00B67F09" w:rsidP="00EB3E97">
            <w:pPr>
              <w:spacing w:after="0"/>
              <w:rPr>
                <w:rFonts w:eastAsia="Times New Roman"/>
                <w:szCs w:val="24"/>
                <w:lang w:eastAsia="ru-RU"/>
              </w:rPr>
            </w:pPr>
            <w:r w:rsidRPr="00DA7ACB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6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F09" w:rsidRPr="00DA7ACB" w:rsidRDefault="00B67F09" w:rsidP="00EB3E97">
            <w:pPr>
              <w:spacing w:after="0"/>
              <w:rPr>
                <w:rFonts w:eastAsia="Times New Roman"/>
                <w:szCs w:val="24"/>
                <w:lang w:eastAsia="ru-RU"/>
              </w:rPr>
            </w:pPr>
            <w:r w:rsidRPr="00DA7ACB">
              <w:rPr>
                <w:rFonts w:eastAsia="Times New Roman"/>
                <w:szCs w:val="24"/>
                <w:lang w:eastAsia="ru-RU"/>
              </w:rPr>
              <w:t>МКОУ «Волчихинская средняя школа №1»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F09" w:rsidRPr="00DA7ACB" w:rsidRDefault="00B67F09" w:rsidP="00EB3E97">
            <w:pPr>
              <w:spacing w:after="0"/>
              <w:rPr>
                <w:rFonts w:eastAsia="Times New Roman"/>
                <w:szCs w:val="24"/>
                <w:lang w:eastAsia="ru-RU"/>
              </w:rPr>
            </w:pPr>
            <w:r w:rsidRPr="00DA7ACB">
              <w:rPr>
                <w:rFonts w:eastAsia="Times New Roman"/>
                <w:szCs w:val="24"/>
                <w:lang w:eastAsia="ru-RU"/>
              </w:rPr>
              <w:t>97,9</w:t>
            </w:r>
          </w:p>
        </w:tc>
      </w:tr>
      <w:tr w:rsidR="00B67F09" w:rsidRPr="00DA7ACB" w:rsidTr="00B67F09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F09" w:rsidRPr="00DA7ACB" w:rsidRDefault="00B67F09" w:rsidP="00EB3E97">
            <w:pPr>
              <w:spacing w:after="0"/>
              <w:rPr>
                <w:rFonts w:eastAsia="Times New Roman"/>
                <w:szCs w:val="24"/>
                <w:lang w:eastAsia="ru-RU"/>
              </w:rPr>
            </w:pPr>
            <w:r w:rsidRPr="00DA7ACB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6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F09" w:rsidRPr="00DA7ACB" w:rsidRDefault="00B67F09" w:rsidP="00EB3E97">
            <w:pPr>
              <w:spacing w:after="0"/>
              <w:rPr>
                <w:rFonts w:eastAsia="Times New Roman"/>
                <w:szCs w:val="24"/>
                <w:lang w:eastAsia="ru-RU"/>
              </w:rPr>
            </w:pPr>
            <w:r w:rsidRPr="00DA7ACB">
              <w:rPr>
                <w:rFonts w:eastAsia="Times New Roman"/>
                <w:szCs w:val="24"/>
                <w:lang w:eastAsia="ru-RU"/>
              </w:rPr>
              <w:t>МКОУ «Волчихинская СШ №2»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F09" w:rsidRPr="00DA7ACB" w:rsidRDefault="00B67F09" w:rsidP="00EB3E97">
            <w:pPr>
              <w:spacing w:after="0"/>
              <w:rPr>
                <w:rFonts w:eastAsia="Times New Roman"/>
                <w:szCs w:val="24"/>
                <w:lang w:eastAsia="ru-RU"/>
              </w:rPr>
            </w:pPr>
            <w:r w:rsidRPr="00DA7ACB">
              <w:rPr>
                <w:rFonts w:eastAsia="Times New Roman"/>
                <w:szCs w:val="24"/>
                <w:lang w:eastAsia="ru-RU"/>
              </w:rPr>
              <w:t>94,9</w:t>
            </w:r>
          </w:p>
        </w:tc>
      </w:tr>
      <w:tr w:rsidR="00B67F09" w:rsidRPr="00DA7ACB" w:rsidTr="00B67F09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F09" w:rsidRPr="00DA7ACB" w:rsidRDefault="00B67F09" w:rsidP="00EB3E97">
            <w:pPr>
              <w:spacing w:after="0"/>
              <w:rPr>
                <w:rFonts w:eastAsia="Times New Roman"/>
                <w:szCs w:val="24"/>
                <w:lang w:eastAsia="ru-RU"/>
              </w:rPr>
            </w:pPr>
            <w:r w:rsidRPr="00DA7ACB"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6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F09" w:rsidRPr="00DA7ACB" w:rsidRDefault="00B67F09" w:rsidP="00EB3E97">
            <w:pPr>
              <w:spacing w:after="0"/>
              <w:rPr>
                <w:rFonts w:eastAsia="Times New Roman"/>
                <w:szCs w:val="24"/>
                <w:lang w:eastAsia="ru-RU"/>
              </w:rPr>
            </w:pPr>
            <w:r w:rsidRPr="00DA7ACB">
              <w:rPr>
                <w:rFonts w:eastAsia="Times New Roman"/>
                <w:szCs w:val="24"/>
                <w:lang w:eastAsia="ru-RU"/>
              </w:rPr>
              <w:t>МКОУ «Востровская средняя школа»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F09" w:rsidRPr="00DA7ACB" w:rsidRDefault="00B67F09" w:rsidP="00EB3E97">
            <w:pPr>
              <w:spacing w:after="0"/>
              <w:rPr>
                <w:rFonts w:eastAsia="Times New Roman"/>
                <w:szCs w:val="24"/>
                <w:lang w:eastAsia="ru-RU"/>
              </w:rPr>
            </w:pPr>
            <w:r w:rsidRPr="00DA7ACB">
              <w:rPr>
                <w:rFonts w:eastAsia="Times New Roman"/>
                <w:szCs w:val="24"/>
                <w:lang w:eastAsia="ru-RU"/>
              </w:rPr>
              <w:t>89,5</w:t>
            </w:r>
          </w:p>
        </w:tc>
      </w:tr>
      <w:tr w:rsidR="00B67F09" w:rsidRPr="00DA7ACB" w:rsidTr="00B67F09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F09" w:rsidRPr="00DA7ACB" w:rsidRDefault="00B67F09" w:rsidP="00EB3E97">
            <w:pPr>
              <w:spacing w:after="0"/>
              <w:rPr>
                <w:rFonts w:eastAsia="Times New Roman"/>
                <w:szCs w:val="24"/>
                <w:lang w:eastAsia="ru-RU"/>
              </w:rPr>
            </w:pPr>
            <w:r w:rsidRPr="00DA7ACB"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6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F09" w:rsidRPr="00DA7ACB" w:rsidRDefault="00B67F09" w:rsidP="00EB3E97">
            <w:pPr>
              <w:spacing w:after="0"/>
              <w:rPr>
                <w:rFonts w:eastAsia="Times New Roman"/>
                <w:szCs w:val="24"/>
                <w:lang w:eastAsia="ru-RU"/>
              </w:rPr>
            </w:pPr>
            <w:r w:rsidRPr="00DA7ACB">
              <w:rPr>
                <w:rFonts w:eastAsia="Times New Roman"/>
                <w:szCs w:val="24"/>
                <w:lang w:eastAsia="ru-RU"/>
              </w:rPr>
              <w:t>МКДОУ «Волчихинский детский сад № 3»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F09" w:rsidRPr="00DA7ACB" w:rsidRDefault="00B67F09" w:rsidP="00EB3E97">
            <w:pPr>
              <w:spacing w:after="0"/>
              <w:rPr>
                <w:rFonts w:eastAsia="Times New Roman"/>
                <w:szCs w:val="24"/>
                <w:lang w:eastAsia="ru-RU"/>
              </w:rPr>
            </w:pPr>
            <w:r w:rsidRPr="00DA7ACB">
              <w:rPr>
                <w:rFonts w:eastAsia="Times New Roman"/>
                <w:szCs w:val="24"/>
                <w:lang w:eastAsia="ru-RU"/>
              </w:rPr>
              <w:t>87,7</w:t>
            </w:r>
          </w:p>
        </w:tc>
      </w:tr>
      <w:tr w:rsidR="00B67F09" w:rsidRPr="00DA7ACB" w:rsidTr="00B67F09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F09" w:rsidRPr="00DA7ACB" w:rsidRDefault="00B67F09" w:rsidP="00EB3E97">
            <w:pPr>
              <w:spacing w:after="0"/>
              <w:rPr>
                <w:rFonts w:eastAsia="Times New Roman"/>
                <w:szCs w:val="24"/>
                <w:lang w:eastAsia="ru-RU"/>
              </w:rPr>
            </w:pPr>
            <w:r w:rsidRPr="00DA7ACB"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6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F09" w:rsidRPr="00DA7ACB" w:rsidRDefault="00B67F09" w:rsidP="00EB3E97">
            <w:pPr>
              <w:spacing w:after="0"/>
              <w:rPr>
                <w:rFonts w:eastAsia="Times New Roman"/>
                <w:szCs w:val="24"/>
                <w:lang w:eastAsia="ru-RU"/>
              </w:rPr>
            </w:pPr>
            <w:r w:rsidRPr="00DA7ACB">
              <w:rPr>
                <w:rFonts w:eastAsia="Times New Roman"/>
                <w:szCs w:val="24"/>
                <w:lang w:eastAsia="ru-RU"/>
              </w:rPr>
              <w:t>МКОУ «Усть-Волчихинская средняя школа»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F09" w:rsidRPr="00DA7ACB" w:rsidRDefault="00B67F09" w:rsidP="00EB3E97">
            <w:pPr>
              <w:spacing w:after="0"/>
              <w:rPr>
                <w:rFonts w:eastAsia="Times New Roman"/>
                <w:szCs w:val="24"/>
                <w:lang w:eastAsia="ru-RU"/>
              </w:rPr>
            </w:pPr>
            <w:r w:rsidRPr="00DA7ACB">
              <w:rPr>
                <w:rFonts w:eastAsia="Times New Roman"/>
                <w:szCs w:val="24"/>
                <w:lang w:eastAsia="ru-RU"/>
              </w:rPr>
              <w:t>87</w:t>
            </w:r>
          </w:p>
        </w:tc>
      </w:tr>
      <w:tr w:rsidR="00B67F09" w:rsidRPr="00DA7ACB" w:rsidTr="00B67F09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F09" w:rsidRPr="00DA7ACB" w:rsidRDefault="00B67F09" w:rsidP="00EB3E97">
            <w:pPr>
              <w:spacing w:after="0"/>
              <w:rPr>
                <w:rFonts w:eastAsia="Times New Roman"/>
                <w:szCs w:val="24"/>
                <w:lang w:eastAsia="ru-RU"/>
              </w:rPr>
            </w:pPr>
            <w:r w:rsidRPr="00DA7ACB"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6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F09" w:rsidRPr="00DA7ACB" w:rsidRDefault="00B67F09" w:rsidP="00EB3E97">
            <w:pPr>
              <w:spacing w:after="0"/>
              <w:rPr>
                <w:rFonts w:eastAsia="Times New Roman"/>
                <w:szCs w:val="24"/>
                <w:lang w:eastAsia="ru-RU"/>
              </w:rPr>
            </w:pPr>
            <w:r w:rsidRPr="00DA7ACB">
              <w:rPr>
                <w:rFonts w:eastAsia="Times New Roman"/>
                <w:szCs w:val="24"/>
                <w:lang w:eastAsia="ru-RU"/>
              </w:rPr>
              <w:t>МКДОУ «Волчихинский детский сад № 2»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F09" w:rsidRPr="00DA7ACB" w:rsidRDefault="00B67F09" w:rsidP="00EB3E97">
            <w:pPr>
              <w:spacing w:after="0"/>
              <w:rPr>
                <w:rFonts w:eastAsia="Times New Roman"/>
                <w:szCs w:val="24"/>
                <w:lang w:eastAsia="ru-RU"/>
              </w:rPr>
            </w:pPr>
            <w:r w:rsidRPr="00DA7ACB">
              <w:rPr>
                <w:rFonts w:eastAsia="Times New Roman"/>
                <w:szCs w:val="24"/>
                <w:lang w:eastAsia="ru-RU"/>
              </w:rPr>
              <w:t>86,4</w:t>
            </w:r>
          </w:p>
        </w:tc>
      </w:tr>
      <w:tr w:rsidR="00B67F09" w:rsidRPr="00DA7ACB" w:rsidTr="00B67F09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F09" w:rsidRPr="00DA7ACB" w:rsidRDefault="00B67F09" w:rsidP="00EB3E97">
            <w:pPr>
              <w:spacing w:after="0"/>
              <w:rPr>
                <w:rFonts w:eastAsia="Times New Roman"/>
                <w:szCs w:val="24"/>
                <w:lang w:eastAsia="ru-RU"/>
              </w:rPr>
            </w:pPr>
            <w:r w:rsidRPr="00DA7ACB"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6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F09" w:rsidRPr="00DA7ACB" w:rsidRDefault="00B67F09" w:rsidP="00EB3E97">
            <w:pPr>
              <w:spacing w:after="0"/>
              <w:rPr>
                <w:rFonts w:eastAsia="Times New Roman"/>
                <w:szCs w:val="24"/>
                <w:lang w:eastAsia="ru-RU"/>
              </w:rPr>
            </w:pPr>
            <w:r w:rsidRPr="00DA7ACB">
              <w:rPr>
                <w:rFonts w:eastAsia="Times New Roman"/>
                <w:szCs w:val="24"/>
                <w:lang w:eastAsia="ru-RU"/>
              </w:rPr>
              <w:t>МКОУ "Солоновская СШ им. Н.А. Сартина"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F09" w:rsidRPr="00DA7ACB" w:rsidRDefault="00B67F09" w:rsidP="00EB3E97">
            <w:pPr>
              <w:spacing w:after="0"/>
              <w:rPr>
                <w:rFonts w:eastAsia="Times New Roman"/>
                <w:szCs w:val="24"/>
                <w:lang w:eastAsia="ru-RU"/>
              </w:rPr>
            </w:pPr>
            <w:r w:rsidRPr="00DA7ACB">
              <w:rPr>
                <w:rFonts w:eastAsia="Times New Roman"/>
                <w:szCs w:val="24"/>
                <w:lang w:eastAsia="ru-RU"/>
              </w:rPr>
              <w:t>85,4</w:t>
            </w:r>
          </w:p>
        </w:tc>
      </w:tr>
      <w:tr w:rsidR="00B67F09" w:rsidRPr="00DA7ACB" w:rsidTr="00B67F09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F09" w:rsidRPr="00DA7ACB" w:rsidRDefault="00B67F09" w:rsidP="00EB3E97">
            <w:pPr>
              <w:spacing w:after="0"/>
              <w:rPr>
                <w:rFonts w:eastAsia="Times New Roman"/>
                <w:szCs w:val="24"/>
                <w:lang w:eastAsia="ru-RU"/>
              </w:rPr>
            </w:pPr>
            <w:r w:rsidRPr="00DA7ACB">
              <w:rPr>
                <w:rFonts w:eastAsia="Times New Roman"/>
                <w:szCs w:val="24"/>
                <w:lang w:eastAsia="ru-RU"/>
              </w:rPr>
              <w:t>8</w:t>
            </w:r>
          </w:p>
        </w:tc>
        <w:tc>
          <w:tcPr>
            <w:tcW w:w="6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F09" w:rsidRPr="00DA7ACB" w:rsidRDefault="00B67F09" w:rsidP="00EB3E97">
            <w:pPr>
              <w:spacing w:after="0"/>
              <w:rPr>
                <w:rFonts w:eastAsia="Times New Roman"/>
                <w:szCs w:val="24"/>
                <w:lang w:eastAsia="ru-RU"/>
              </w:rPr>
            </w:pPr>
            <w:r w:rsidRPr="00DA7ACB">
              <w:rPr>
                <w:rFonts w:eastAsia="Times New Roman"/>
                <w:szCs w:val="24"/>
                <w:lang w:eastAsia="ru-RU"/>
              </w:rPr>
              <w:t>МКОУ «Малышево-Логовская средняя школа»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F09" w:rsidRPr="00DA7ACB" w:rsidRDefault="00B67F09" w:rsidP="00EB3E97">
            <w:pPr>
              <w:spacing w:after="0"/>
              <w:rPr>
                <w:rFonts w:eastAsia="Times New Roman"/>
                <w:szCs w:val="24"/>
                <w:lang w:eastAsia="ru-RU"/>
              </w:rPr>
            </w:pPr>
            <w:r w:rsidRPr="00DA7ACB">
              <w:rPr>
                <w:rFonts w:eastAsia="Times New Roman"/>
                <w:szCs w:val="24"/>
                <w:lang w:eastAsia="ru-RU"/>
              </w:rPr>
              <w:t>83,3</w:t>
            </w:r>
          </w:p>
        </w:tc>
      </w:tr>
    </w:tbl>
    <w:p w:rsidR="004B53F2" w:rsidRPr="00EB3E97" w:rsidRDefault="004B53F2" w:rsidP="00335F9F">
      <w:pPr>
        <w:ind w:firstLine="708"/>
        <w:rPr>
          <w:sz w:val="28"/>
          <w:szCs w:val="28"/>
        </w:rPr>
      </w:pPr>
      <w:r w:rsidRPr="00EB3E97">
        <w:rPr>
          <w:sz w:val="28"/>
          <w:szCs w:val="28"/>
        </w:rPr>
        <w:t xml:space="preserve">Самый низкий процент  67 </w:t>
      </w:r>
      <w:r w:rsidR="005C7D65">
        <w:rPr>
          <w:sz w:val="28"/>
          <w:szCs w:val="28"/>
        </w:rPr>
        <w:t>%</w:t>
      </w:r>
      <w:r w:rsidRPr="00EB3E97">
        <w:rPr>
          <w:sz w:val="28"/>
          <w:szCs w:val="28"/>
        </w:rPr>
        <w:t xml:space="preserve"> отмечен в 3 критерии «Доступность услуг для инвалидов». Причиной этому стал анкетный опрос родителей, чьи дети имеют статус «инвалид». В МКОУ «Солоновская СШ им. Н.А. Сартина», МКОУ «Малышево-Логовская СШ», МКОУ «Усть-Волчихинская СШ», МКДОУ «Волчихинский детский сад № 2», МКДОУ «Волчихинский детский сад № 3» детей-инвалидов очень мало (1-2) нужный процент анкет на сайте оператора заполнен не был, поэтому программа отметила низкий уровень доступности организации для детей-инвалидов. По всем остальным критериям процент качества предоставления образовательных услуг выше 90%. По итогам проведенной </w:t>
      </w:r>
      <w:r w:rsidR="00B67F09" w:rsidRPr="00EB3E97">
        <w:rPr>
          <w:sz w:val="28"/>
          <w:szCs w:val="28"/>
        </w:rPr>
        <w:t xml:space="preserve">независимой оценки качества образования </w:t>
      </w:r>
      <w:r w:rsidRPr="00EB3E97">
        <w:rPr>
          <w:sz w:val="28"/>
          <w:szCs w:val="28"/>
        </w:rPr>
        <w:t xml:space="preserve"> всеми образовательными организациями составлены планы повышения качества образования</w:t>
      </w:r>
      <w:r w:rsidR="00B67F09" w:rsidRPr="00EB3E97">
        <w:rPr>
          <w:sz w:val="28"/>
          <w:szCs w:val="28"/>
        </w:rPr>
        <w:t xml:space="preserve">, они утверждены главой района и размещены на сайтах всех ОО. Многие критерии плана уже выполнены. </w:t>
      </w:r>
    </w:p>
    <w:p w:rsidR="00B67F09" w:rsidRPr="00EB3E97" w:rsidRDefault="00B67F09" w:rsidP="00F75C95">
      <w:pPr>
        <w:spacing w:after="0"/>
        <w:rPr>
          <w:sz w:val="28"/>
          <w:szCs w:val="28"/>
        </w:rPr>
      </w:pPr>
      <w:r w:rsidRPr="00EB3E97">
        <w:rPr>
          <w:sz w:val="28"/>
          <w:szCs w:val="28"/>
        </w:rPr>
        <w:t>Председатель Комитета по образованию</w:t>
      </w:r>
    </w:p>
    <w:p w:rsidR="00F75C95" w:rsidRDefault="00B67F09">
      <w:pPr>
        <w:spacing w:after="0"/>
        <w:rPr>
          <w:sz w:val="28"/>
          <w:szCs w:val="28"/>
        </w:rPr>
      </w:pPr>
      <w:r w:rsidRPr="00EB3E97">
        <w:rPr>
          <w:sz w:val="28"/>
          <w:szCs w:val="28"/>
        </w:rPr>
        <w:t xml:space="preserve">и делам молодёжи                                   </w:t>
      </w:r>
      <w:r w:rsidR="00335F9F">
        <w:rPr>
          <w:sz w:val="28"/>
          <w:szCs w:val="28"/>
        </w:rPr>
        <w:t xml:space="preserve">                                    </w:t>
      </w:r>
      <w:r w:rsidRPr="00EB3E97">
        <w:rPr>
          <w:sz w:val="28"/>
          <w:szCs w:val="28"/>
        </w:rPr>
        <w:t xml:space="preserve"> </w:t>
      </w:r>
      <w:r w:rsidR="00335F9F">
        <w:rPr>
          <w:sz w:val="28"/>
          <w:szCs w:val="28"/>
        </w:rPr>
        <w:t xml:space="preserve"> </w:t>
      </w:r>
      <w:r w:rsidRPr="00EB3E97">
        <w:rPr>
          <w:sz w:val="28"/>
          <w:szCs w:val="28"/>
        </w:rPr>
        <w:t>П.В. Лавриненко</w:t>
      </w:r>
      <w:bookmarkStart w:id="0" w:name="_GoBack"/>
      <w:bookmarkEnd w:id="0"/>
    </w:p>
    <w:sectPr w:rsidR="00F75C95" w:rsidSect="00F75C95"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586C" w:rsidRDefault="0008586C" w:rsidP="00AF0D53">
      <w:pPr>
        <w:spacing w:after="0"/>
      </w:pPr>
      <w:r>
        <w:separator/>
      </w:r>
    </w:p>
  </w:endnote>
  <w:endnote w:type="continuationSeparator" w:id="1">
    <w:p w:rsidR="0008586C" w:rsidRDefault="0008586C" w:rsidP="00AF0D5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586C" w:rsidRDefault="0008586C" w:rsidP="00AF0D53">
      <w:pPr>
        <w:spacing w:after="0"/>
      </w:pPr>
      <w:r>
        <w:separator/>
      </w:r>
    </w:p>
  </w:footnote>
  <w:footnote w:type="continuationSeparator" w:id="1">
    <w:p w:rsidR="0008586C" w:rsidRDefault="0008586C" w:rsidP="00AF0D5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E0EAD"/>
    <w:multiLevelType w:val="multilevel"/>
    <w:tmpl w:val="154458B2"/>
    <w:lvl w:ilvl="0">
      <w:start w:val="1"/>
      <w:numFmt w:val="decimal"/>
      <w:pStyle w:val="-1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7846574"/>
    <w:multiLevelType w:val="hybridMultilevel"/>
    <w:tmpl w:val="9BA204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BE2FEC"/>
    <w:multiLevelType w:val="hybridMultilevel"/>
    <w:tmpl w:val="79B449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90B447A"/>
    <w:multiLevelType w:val="hybridMultilevel"/>
    <w:tmpl w:val="8B1AD6FE"/>
    <w:lvl w:ilvl="0" w:tplc="0BD2D4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A6D63F3"/>
    <w:multiLevelType w:val="hybridMultilevel"/>
    <w:tmpl w:val="5D5646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6212D4"/>
    <w:multiLevelType w:val="hybridMultilevel"/>
    <w:tmpl w:val="F9EC78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31E2AE6"/>
    <w:multiLevelType w:val="multilevel"/>
    <w:tmpl w:val="9B8AA04C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A346286"/>
    <w:multiLevelType w:val="hybridMultilevel"/>
    <w:tmpl w:val="F52C295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52DA4571"/>
    <w:multiLevelType w:val="hybridMultilevel"/>
    <w:tmpl w:val="775EE0D2"/>
    <w:lvl w:ilvl="0" w:tplc="4F1C7A1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77DF6500"/>
    <w:multiLevelType w:val="hybridMultilevel"/>
    <w:tmpl w:val="DCB6AE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5"/>
  </w:num>
  <w:num w:numId="7">
    <w:abstractNumId w:val="4"/>
  </w:num>
  <w:num w:numId="8">
    <w:abstractNumId w:val="3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3F1B"/>
    <w:rsid w:val="0008586C"/>
    <w:rsid w:val="000E0226"/>
    <w:rsid w:val="00114C1F"/>
    <w:rsid w:val="002D596D"/>
    <w:rsid w:val="003341C7"/>
    <w:rsid w:val="00335F9F"/>
    <w:rsid w:val="00344B5D"/>
    <w:rsid w:val="003724EE"/>
    <w:rsid w:val="003D36F3"/>
    <w:rsid w:val="00406164"/>
    <w:rsid w:val="004B53F2"/>
    <w:rsid w:val="005C7D65"/>
    <w:rsid w:val="006D5481"/>
    <w:rsid w:val="006E75F5"/>
    <w:rsid w:val="00720CA9"/>
    <w:rsid w:val="00754F99"/>
    <w:rsid w:val="00993F1B"/>
    <w:rsid w:val="00A71240"/>
    <w:rsid w:val="00AF0D53"/>
    <w:rsid w:val="00B23C36"/>
    <w:rsid w:val="00B347CE"/>
    <w:rsid w:val="00B67F09"/>
    <w:rsid w:val="00E47D1D"/>
    <w:rsid w:val="00EB3E97"/>
    <w:rsid w:val="00F75C95"/>
    <w:rsid w:val="00FD2C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F1B"/>
    <w:pPr>
      <w:spacing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993F1B"/>
    <w:pPr>
      <w:keepNext/>
      <w:keepLines/>
      <w:spacing w:before="200" w:after="0"/>
      <w:jc w:val="center"/>
      <w:outlineLvl w:val="2"/>
    </w:pPr>
    <w:rPr>
      <w:rFonts w:eastAsiaTheme="majorEastAsia" w:cstheme="majorBidi"/>
      <w:b/>
      <w:bCs/>
    </w:rPr>
  </w:style>
  <w:style w:type="paragraph" w:styleId="4">
    <w:name w:val="heading 4"/>
    <w:basedOn w:val="a"/>
    <w:next w:val="a"/>
    <w:link w:val="40"/>
    <w:uiPriority w:val="9"/>
    <w:qFormat/>
    <w:rsid w:val="00993F1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93F1B"/>
    <w:rPr>
      <w:rFonts w:ascii="Times New Roman" w:eastAsiaTheme="majorEastAsia" w:hAnsi="Times New Roman" w:cstheme="majorBidi"/>
      <w:b/>
      <w:bCs/>
      <w:sz w:val="24"/>
    </w:rPr>
  </w:style>
  <w:style w:type="character" w:customStyle="1" w:styleId="40">
    <w:name w:val="Заголовок 4 Знак"/>
    <w:basedOn w:val="a0"/>
    <w:link w:val="4"/>
    <w:uiPriority w:val="9"/>
    <w:rsid w:val="00993F1B"/>
    <w:rPr>
      <w:rFonts w:ascii="Cambria" w:eastAsia="Times New Roman" w:hAnsi="Cambria" w:cs="Times New Roman"/>
      <w:b/>
      <w:bCs/>
      <w:i/>
      <w:iCs/>
      <w:color w:val="4F81BD"/>
      <w:sz w:val="24"/>
      <w:szCs w:val="20"/>
    </w:rPr>
  </w:style>
  <w:style w:type="paragraph" w:styleId="a3">
    <w:name w:val="List Paragraph"/>
    <w:basedOn w:val="a"/>
    <w:uiPriority w:val="34"/>
    <w:qFormat/>
    <w:rsid w:val="00993F1B"/>
    <w:pPr>
      <w:ind w:left="720"/>
      <w:contextualSpacing/>
    </w:pPr>
  </w:style>
  <w:style w:type="paragraph" w:styleId="a4">
    <w:name w:val="No Spacing"/>
    <w:uiPriority w:val="1"/>
    <w:qFormat/>
    <w:rsid w:val="00114C1F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a5">
    <w:name w:val="footnote text"/>
    <w:basedOn w:val="a"/>
    <w:link w:val="a6"/>
    <w:uiPriority w:val="99"/>
    <w:semiHidden/>
    <w:unhideWhenUsed/>
    <w:rsid w:val="00AF0D53"/>
    <w:pPr>
      <w:spacing w:after="0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F0D53"/>
    <w:rPr>
      <w:rFonts w:ascii="Times New Roman" w:eastAsia="Calibri" w:hAnsi="Times New Roman" w:cs="Times New Roman"/>
      <w:sz w:val="20"/>
      <w:szCs w:val="20"/>
    </w:rPr>
  </w:style>
  <w:style w:type="character" w:customStyle="1" w:styleId="-1">
    <w:name w:val="Цветной список - Акцент 1 Знак"/>
    <w:link w:val="-11"/>
    <w:locked/>
    <w:rsid w:val="00AF0D53"/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-11">
    <w:name w:val="Цветной список - Акцент 11"/>
    <w:basedOn w:val="a"/>
    <w:link w:val="-1"/>
    <w:qFormat/>
    <w:rsid w:val="00AF0D53"/>
    <w:pPr>
      <w:widowControl w:val="0"/>
      <w:numPr>
        <w:numId w:val="9"/>
      </w:numPr>
      <w:tabs>
        <w:tab w:val="left" w:pos="993"/>
      </w:tabs>
      <w:autoSpaceDE w:val="0"/>
      <w:autoSpaceDN w:val="0"/>
      <w:adjustRightInd w:val="0"/>
      <w:spacing w:before="120" w:after="60"/>
    </w:pPr>
    <w:rPr>
      <w:rFonts w:ascii="Times New Roman CYR" w:eastAsia="Times New Roman" w:hAnsi="Times New Roman CYR" w:cs="Times New Roman CYR"/>
      <w:szCs w:val="24"/>
    </w:rPr>
  </w:style>
  <w:style w:type="character" w:styleId="a7">
    <w:name w:val="footnote reference"/>
    <w:uiPriority w:val="99"/>
    <w:semiHidden/>
    <w:unhideWhenUsed/>
    <w:rsid w:val="00AF0D53"/>
    <w:rPr>
      <w:vertAlign w:val="superscript"/>
    </w:rPr>
  </w:style>
  <w:style w:type="table" w:styleId="a8">
    <w:name w:val="Table Grid"/>
    <w:basedOn w:val="a1"/>
    <w:uiPriority w:val="59"/>
    <w:rsid w:val="002D59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F75C95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75C9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F1B"/>
    <w:pPr>
      <w:spacing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993F1B"/>
    <w:pPr>
      <w:keepNext/>
      <w:keepLines/>
      <w:spacing w:before="200" w:after="0"/>
      <w:jc w:val="center"/>
      <w:outlineLvl w:val="2"/>
    </w:pPr>
    <w:rPr>
      <w:rFonts w:eastAsiaTheme="majorEastAsia" w:cstheme="majorBidi"/>
      <w:b/>
      <w:bCs/>
    </w:rPr>
  </w:style>
  <w:style w:type="paragraph" w:styleId="4">
    <w:name w:val="heading 4"/>
    <w:basedOn w:val="a"/>
    <w:next w:val="a"/>
    <w:link w:val="40"/>
    <w:uiPriority w:val="9"/>
    <w:qFormat/>
    <w:rsid w:val="00993F1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93F1B"/>
    <w:rPr>
      <w:rFonts w:ascii="Times New Roman" w:eastAsiaTheme="majorEastAsia" w:hAnsi="Times New Roman" w:cstheme="majorBidi"/>
      <w:b/>
      <w:bCs/>
      <w:sz w:val="24"/>
    </w:rPr>
  </w:style>
  <w:style w:type="character" w:customStyle="1" w:styleId="40">
    <w:name w:val="Заголовок 4 Знак"/>
    <w:basedOn w:val="a0"/>
    <w:link w:val="4"/>
    <w:uiPriority w:val="9"/>
    <w:rsid w:val="00993F1B"/>
    <w:rPr>
      <w:rFonts w:ascii="Cambria" w:eastAsia="Times New Roman" w:hAnsi="Cambria" w:cs="Times New Roman"/>
      <w:b/>
      <w:bCs/>
      <w:i/>
      <w:iCs/>
      <w:color w:val="4F81BD"/>
      <w:sz w:val="24"/>
      <w:szCs w:val="20"/>
    </w:rPr>
  </w:style>
  <w:style w:type="paragraph" w:styleId="a3">
    <w:name w:val="List Paragraph"/>
    <w:basedOn w:val="a"/>
    <w:uiPriority w:val="34"/>
    <w:qFormat/>
    <w:rsid w:val="00993F1B"/>
    <w:pPr>
      <w:ind w:left="720"/>
      <w:contextualSpacing/>
    </w:pPr>
  </w:style>
  <w:style w:type="paragraph" w:styleId="a4">
    <w:name w:val="No Spacing"/>
    <w:uiPriority w:val="1"/>
    <w:qFormat/>
    <w:rsid w:val="00114C1F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a5">
    <w:name w:val="footnote text"/>
    <w:basedOn w:val="a"/>
    <w:link w:val="a6"/>
    <w:uiPriority w:val="99"/>
    <w:semiHidden/>
    <w:unhideWhenUsed/>
    <w:rsid w:val="00AF0D53"/>
    <w:pPr>
      <w:spacing w:after="0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F0D53"/>
    <w:rPr>
      <w:rFonts w:ascii="Times New Roman" w:eastAsia="Calibri" w:hAnsi="Times New Roman" w:cs="Times New Roman"/>
      <w:sz w:val="20"/>
      <w:szCs w:val="20"/>
    </w:rPr>
  </w:style>
  <w:style w:type="character" w:customStyle="1" w:styleId="-1">
    <w:name w:val="Цветной список - Акцент 1 Знак"/>
    <w:link w:val="-11"/>
    <w:locked/>
    <w:rsid w:val="00AF0D53"/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-11">
    <w:name w:val="Цветной список - Акцент 11"/>
    <w:basedOn w:val="a"/>
    <w:link w:val="-1"/>
    <w:qFormat/>
    <w:rsid w:val="00AF0D53"/>
    <w:pPr>
      <w:widowControl w:val="0"/>
      <w:numPr>
        <w:numId w:val="9"/>
      </w:numPr>
      <w:tabs>
        <w:tab w:val="left" w:pos="993"/>
      </w:tabs>
      <w:autoSpaceDE w:val="0"/>
      <w:autoSpaceDN w:val="0"/>
      <w:adjustRightInd w:val="0"/>
      <w:spacing w:before="120" w:after="60"/>
    </w:pPr>
    <w:rPr>
      <w:rFonts w:ascii="Times New Roman CYR" w:eastAsia="Times New Roman" w:hAnsi="Times New Roman CYR" w:cs="Times New Roman CYR"/>
      <w:szCs w:val="24"/>
    </w:rPr>
  </w:style>
  <w:style w:type="character" w:styleId="a7">
    <w:name w:val="footnote reference"/>
    <w:uiPriority w:val="99"/>
    <w:semiHidden/>
    <w:unhideWhenUsed/>
    <w:rsid w:val="00AF0D53"/>
    <w:rPr>
      <w:vertAlign w:val="superscript"/>
    </w:rPr>
  </w:style>
  <w:style w:type="table" w:styleId="a8">
    <w:name w:val="Table Grid"/>
    <w:basedOn w:val="a1"/>
    <w:uiPriority w:val="59"/>
    <w:rsid w:val="002D59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F75C95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75C9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5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Александровна Кольченко</dc:creator>
  <cp:lastModifiedBy>Admin</cp:lastModifiedBy>
  <cp:revision>10</cp:revision>
  <cp:lastPrinted>2019-04-15T07:00:00Z</cp:lastPrinted>
  <dcterms:created xsi:type="dcterms:W3CDTF">2019-01-18T10:07:00Z</dcterms:created>
  <dcterms:modified xsi:type="dcterms:W3CDTF">2019-04-15T07:00:00Z</dcterms:modified>
</cp:coreProperties>
</file>